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354" w:rsidRPr="00B05CFC" w:rsidRDefault="005A1354" w:rsidP="005A1354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 w:rsidRPr="00B05CFC">
        <w:rPr>
          <w:rFonts w:ascii="Garamond" w:hAnsi="Garamond"/>
          <w:b/>
          <w:bCs/>
          <w:sz w:val="24"/>
          <w:szCs w:val="24"/>
          <w:u w:val="single"/>
        </w:rPr>
        <w:t>Mohamed Elamin Musa, Assistant Professor</w:t>
      </w:r>
    </w:p>
    <w:p w:rsidR="005A1354" w:rsidRPr="00691724" w:rsidRDefault="005A1354" w:rsidP="005A1354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5A1354" w:rsidRDefault="005A1354" w:rsidP="005A1354">
      <w:pPr>
        <w:spacing w:after="0"/>
        <w:rPr>
          <w:rFonts w:ascii="Garamond" w:hAnsi="Garamond" w:cs="Times New Roman"/>
          <w:b/>
          <w:bCs/>
          <w:sz w:val="24"/>
          <w:szCs w:val="24"/>
          <w:lang w:bidi="ar-QA"/>
        </w:rPr>
      </w:pPr>
      <w:r w:rsidRPr="00691724">
        <w:rPr>
          <w:rFonts w:ascii="Garamond" w:hAnsi="Garamond" w:cs="Times New Roman"/>
          <w:b/>
          <w:bCs/>
          <w:sz w:val="24"/>
          <w:szCs w:val="24"/>
          <w:lang w:bidi="ar-QA"/>
        </w:rPr>
        <w:t>Scholarly Books</w:t>
      </w:r>
    </w:p>
    <w:p w:rsidR="005A1354" w:rsidRPr="00691724" w:rsidRDefault="005A1354" w:rsidP="005A1354">
      <w:pPr>
        <w:spacing w:after="0"/>
        <w:rPr>
          <w:rFonts w:ascii="Garamond" w:hAnsi="Garamond" w:cs="Times New Roman"/>
          <w:b/>
          <w:bCs/>
          <w:sz w:val="24"/>
          <w:szCs w:val="24"/>
          <w:rtl/>
          <w:lang w:bidi="ar-QA"/>
        </w:rPr>
      </w:pPr>
    </w:p>
    <w:p w:rsidR="005A1354" w:rsidRPr="00691724" w:rsidRDefault="005A1354" w:rsidP="005A1354">
      <w:pPr>
        <w:numPr>
          <w:ilvl w:val="0"/>
          <w:numId w:val="1"/>
        </w:num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color w:val="000000"/>
          <w:sz w:val="24"/>
          <w:szCs w:val="24"/>
          <w:lang w:val="en-GB" w:bidi="ar-YE"/>
        </w:rPr>
      </w:pPr>
      <w:r w:rsidRPr="00B05CFC">
        <w:rPr>
          <w:rFonts w:ascii="Garamond" w:hAnsi="Garamond" w:cs="Times New Roman"/>
          <w:i/>
          <w:color w:val="000000"/>
          <w:sz w:val="24"/>
          <w:szCs w:val="24"/>
          <w:lang w:bidi="ar-YE"/>
        </w:rPr>
        <w:t>Effective Communication: Foundations and Applications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 (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>r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>efereed book)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>.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 Sharjah: Sharjah University (2012). </w:t>
      </w:r>
    </w:p>
    <w:p w:rsidR="005A1354" w:rsidRPr="00691724" w:rsidRDefault="005A1354" w:rsidP="005A1354">
      <w:pPr>
        <w:numPr>
          <w:ilvl w:val="0"/>
          <w:numId w:val="1"/>
        </w:num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color w:val="000000"/>
          <w:sz w:val="24"/>
          <w:szCs w:val="24"/>
          <w:lang w:val="en-GB" w:bidi="ar-YE"/>
        </w:rPr>
      </w:pPr>
      <w:r w:rsidRPr="00B05CFC">
        <w:rPr>
          <w:rFonts w:ascii="Garamond" w:hAnsi="Garamond" w:cs="Times New Roman"/>
          <w:i/>
          <w:color w:val="000000"/>
          <w:sz w:val="24"/>
          <w:szCs w:val="24"/>
          <w:lang w:bidi="ar-YE"/>
        </w:rPr>
        <w:t>The Art of Disguising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>.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 Sharjah: Department of Culture &amp; Information (2012). </w:t>
      </w:r>
    </w:p>
    <w:p w:rsidR="00276A61" w:rsidRDefault="00276A61" w:rsidP="005A1354">
      <w:p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  <w:lang w:val="en-GB" w:bidi="ar-YE"/>
        </w:rPr>
      </w:pPr>
    </w:p>
    <w:p w:rsidR="005A135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  <w:lang w:val="en-GB" w:bidi="ar-YE"/>
        </w:rPr>
      </w:pPr>
      <w:r w:rsidRPr="00691724">
        <w:rPr>
          <w:rFonts w:ascii="Garamond" w:hAnsi="Garamond" w:cs="Times New Roman"/>
          <w:b/>
          <w:bCs/>
          <w:color w:val="000000"/>
          <w:sz w:val="24"/>
          <w:szCs w:val="24"/>
          <w:lang w:val="en-GB" w:bidi="ar-YE"/>
        </w:rPr>
        <w:t>Textbooks</w:t>
      </w:r>
    </w:p>
    <w:p w:rsidR="005A1354" w:rsidRPr="0069172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  <w:rtl/>
          <w:lang w:val="en-GB" w:bidi="ar-YE"/>
        </w:rPr>
      </w:pPr>
    </w:p>
    <w:p w:rsidR="005A1354" w:rsidRPr="00691724" w:rsidRDefault="005A1354" w:rsidP="005A1354">
      <w:pPr>
        <w:numPr>
          <w:ilvl w:val="0"/>
          <w:numId w:val="4"/>
        </w:num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color w:val="000000"/>
          <w:sz w:val="24"/>
          <w:szCs w:val="24"/>
          <w:lang w:bidi="ar-YE"/>
        </w:rPr>
      </w:pPr>
      <w:r w:rsidRPr="00B05CFC">
        <w:rPr>
          <w:rFonts w:ascii="Garamond" w:hAnsi="Garamond" w:cs="Times New Roman"/>
          <w:i/>
          <w:color w:val="000000"/>
          <w:sz w:val="24"/>
          <w:szCs w:val="24"/>
          <w:lang w:bidi="ar-YE"/>
        </w:rPr>
        <w:t>Introduction to Graphic Design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 (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>r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>efereed textbook)</w:t>
      </w:r>
      <w:r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, </w:t>
      </w:r>
      <w:r w:rsidRPr="00691724">
        <w:rPr>
          <w:rFonts w:ascii="Garamond" w:hAnsi="Garamond" w:cs="Times New Roman"/>
          <w:color w:val="000000"/>
          <w:sz w:val="24"/>
          <w:szCs w:val="24"/>
          <w:lang w:bidi="ar-YE"/>
        </w:rPr>
        <w:t xml:space="preserve">Sharjah: Sharjah University (2011). </w:t>
      </w:r>
    </w:p>
    <w:p w:rsidR="005A135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  <w:lang w:bidi="ar-YE"/>
        </w:rPr>
      </w:pPr>
    </w:p>
    <w:p w:rsidR="005A135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</w:pPr>
      <w:r w:rsidRPr="00691724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  <w:lang w:bidi="ar-YE"/>
        </w:rPr>
        <w:t>A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r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ti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c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l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e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s</w:t>
      </w:r>
      <w:r w:rsidRPr="00691724">
        <w:rPr>
          <w:rFonts w:ascii="Garamond" w:eastAsia="Garamond" w:hAnsi="Garamond" w:cs="Garamond"/>
          <w:b/>
          <w:bCs/>
          <w:color w:val="000000"/>
          <w:spacing w:val="-14"/>
          <w:w w:val="105"/>
          <w:sz w:val="24"/>
          <w:szCs w:val="24"/>
          <w:lang w:bidi="ar-YE"/>
        </w:rPr>
        <w:t xml:space="preserve"> 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in</w:t>
      </w:r>
      <w:r w:rsidRPr="00691724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  <w:lang w:bidi="ar-YE"/>
        </w:rPr>
        <w:t xml:space="preserve"> </w:t>
      </w:r>
      <w:r w:rsidRPr="00691724">
        <w:rPr>
          <w:rFonts w:ascii="Garamond" w:eastAsia="Garamond" w:hAnsi="Garamond" w:cs="Garamond"/>
          <w:b/>
          <w:bCs/>
          <w:color w:val="000000"/>
          <w:spacing w:val="2"/>
          <w:w w:val="105"/>
          <w:sz w:val="24"/>
          <w:szCs w:val="24"/>
          <w:lang w:bidi="ar-YE"/>
        </w:rPr>
        <w:t>R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eferee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d</w:t>
      </w:r>
      <w:r w:rsidRPr="00691724">
        <w:rPr>
          <w:rFonts w:ascii="Garamond" w:eastAsia="Garamond" w:hAnsi="Garamond" w:cs="Garamond"/>
          <w:b/>
          <w:bCs/>
          <w:color w:val="000000"/>
          <w:w w:val="103"/>
          <w:sz w:val="24"/>
          <w:szCs w:val="24"/>
          <w:lang w:bidi="ar-YE"/>
        </w:rPr>
        <w:t xml:space="preserve"> </w:t>
      </w:r>
      <w:r w:rsidRPr="00691724">
        <w:rPr>
          <w:rFonts w:ascii="Garamond" w:eastAsia="Garamond" w:hAnsi="Garamond" w:cs="Garamond"/>
          <w:b/>
          <w:bCs/>
          <w:color w:val="000000"/>
          <w:spacing w:val="1"/>
          <w:w w:val="105"/>
          <w:sz w:val="24"/>
          <w:szCs w:val="24"/>
          <w:lang w:bidi="ar-YE"/>
        </w:rPr>
        <w:t>Journa</w:t>
      </w:r>
      <w:r w:rsidRPr="00691724">
        <w:rPr>
          <w:rFonts w:ascii="Garamond" w:eastAsia="Garamond" w:hAnsi="Garamond" w:cs="Garamond"/>
          <w:b/>
          <w:bCs/>
          <w:color w:val="000000"/>
          <w:w w:val="105"/>
          <w:sz w:val="24"/>
          <w:szCs w:val="24"/>
          <w:lang w:bidi="ar-YE"/>
        </w:rPr>
        <w:t>ls</w:t>
      </w:r>
    </w:p>
    <w:p w:rsidR="005A1354" w:rsidRPr="00691724" w:rsidRDefault="005A1354" w:rsidP="005A1354">
      <w:pPr>
        <w:autoSpaceDE w:val="0"/>
        <w:autoSpaceDN w:val="0"/>
        <w:adjustRightInd w:val="0"/>
        <w:spacing w:after="0"/>
        <w:textAlignment w:val="center"/>
        <w:rPr>
          <w:rFonts w:ascii="Garamond" w:hAnsi="Garamond" w:cs="Times New Roman"/>
          <w:b/>
          <w:bCs/>
          <w:color w:val="000000"/>
          <w:sz w:val="24"/>
          <w:szCs w:val="24"/>
          <w:rtl/>
          <w:lang w:val="en-GB" w:bidi="ar-YE"/>
        </w:rPr>
      </w:pPr>
    </w:p>
    <w:p w:rsidR="005A1354" w:rsidRPr="00691724" w:rsidRDefault="005A1354" w:rsidP="005A1354">
      <w:pPr>
        <w:numPr>
          <w:ilvl w:val="0"/>
          <w:numId w:val="2"/>
        </w:numPr>
        <w:spacing w:after="0"/>
        <w:contextualSpacing/>
        <w:rPr>
          <w:rFonts w:ascii="Garamond" w:hAnsi="Garamond" w:cs="Times New Roman"/>
          <w:sz w:val="24"/>
          <w:szCs w:val="24"/>
          <w:lang w:bidi="ar-AE"/>
        </w:rPr>
      </w:pPr>
      <w:r>
        <w:rPr>
          <w:rFonts w:ascii="Garamond" w:hAnsi="Garamond" w:cs="Times New Roman"/>
          <w:sz w:val="24"/>
          <w:szCs w:val="24"/>
          <w:lang w:bidi="ar-AE"/>
        </w:rPr>
        <w:t>“</w:t>
      </w:r>
      <w:r w:rsidRPr="00691724">
        <w:rPr>
          <w:rFonts w:ascii="Garamond" w:hAnsi="Garamond" w:cs="Times New Roman"/>
          <w:sz w:val="24"/>
          <w:szCs w:val="24"/>
          <w:lang w:bidi="ar-AE"/>
        </w:rPr>
        <w:t>Prophet Muhammad (PBUH) as the Ideal PR Practitioner: A Nonverbal Communication Perspective</w:t>
      </w:r>
      <w:r>
        <w:rPr>
          <w:rFonts w:ascii="Garamond" w:hAnsi="Garamond" w:cs="Times New Roman"/>
          <w:sz w:val="24"/>
          <w:szCs w:val="24"/>
          <w:lang w:bidi="ar-AE"/>
        </w:rPr>
        <w:t>”</w:t>
      </w:r>
      <w:r w:rsidRPr="00691724">
        <w:rPr>
          <w:rFonts w:ascii="Garamond" w:hAnsi="Garamond" w:cs="Times New Roman"/>
          <w:sz w:val="24"/>
          <w:szCs w:val="24"/>
          <w:lang w:bidi="ar-AE"/>
        </w:rPr>
        <w:t xml:space="preserve">, </w:t>
      </w:r>
      <w:r w:rsidRPr="00B05CFC">
        <w:rPr>
          <w:rFonts w:ascii="Garamond" w:hAnsi="Garamond" w:cs="Times New Roman"/>
          <w:i/>
          <w:sz w:val="24"/>
          <w:szCs w:val="24"/>
          <w:lang w:bidi="ar-AE"/>
        </w:rPr>
        <w:t>Journal of Islam in Asia</w:t>
      </w:r>
      <w:r w:rsidRPr="00691724">
        <w:rPr>
          <w:rFonts w:ascii="Garamond" w:hAnsi="Garamond" w:cs="Times New Roman"/>
          <w:sz w:val="24"/>
          <w:szCs w:val="24"/>
          <w:lang w:bidi="ar-AE"/>
        </w:rPr>
        <w:t>, Vol.</w:t>
      </w:r>
      <w:r>
        <w:rPr>
          <w:rFonts w:ascii="Garamond" w:hAnsi="Garamond" w:cs="Times New Roman"/>
          <w:sz w:val="24"/>
          <w:szCs w:val="24"/>
          <w:lang w:bidi="ar-AE"/>
        </w:rPr>
        <w:t xml:space="preserve"> </w:t>
      </w:r>
      <w:r w:rsidRPr="00691724">
        <w:rPr>
          <w:rFonts w:ascii="Garamond" w:hAnsi="Garamond" w:cs="Times New Roman"/>
          <w:sz w:val="24"/>
          <w:szCs w:val="24"/>
          <w:lang w:bidi="ar-AE"/>
        </w:rPr>
        <w:t>14, No.</w:t>
      </w:r>
      <w:r>
        <w:rPr>
          <w:rFonts w:ascii="Garamond" w:hAnsi="Garamond" w:cs="Times New Roman"/>
          <w:sz w:val="24"/>
          <w:szCs w:val="24"/>
          <w:lang w:bidi="ar-AE"/>
        </w:rPr>
        <w:t xml:space="preserve"> </w:t>
      </w:r>
      <w:r w:rsidRPr="00691724">
        <w:rPr>
          <w:rFonts w:ascii="Garamond" w:hAnsi="Garamond" w:cs="Times New Roman"/>
          <w:sz w:val="24"/>
          <w:szCs w:val="24"/>
          <w:lang w:bidi="ar-AE"/>
        </w:rPr>
        <w:t>3.</w:t>
      </w:r>
    </w:p>
    <w:p w:rsidR="005A1354" w:rsidRPr="00691724" w:rsidRDefault="005A1354" w:rsidP="005A1354">
      <w:pPr>
        <w:numPr>
          <w:ilvl w:val="0"/>
          <w:numId w:val="2"/>
        </w:numPr>
        <w:spacing w:after="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  <w:lang w:bidi="ar-AE"/>
        </w:rPr>
        <w:t>“</w:t>
      </w:r>
      <w:r w:rsidRPr="00691724">
        <w:rPr>
          <w:rFonts w:ascii="Garamond" w:hAnsi="Garamond" w:cs="Times New Roman"/>
          <w:sz w:val="24"/>
          <w:szCs w:val="24"/>
          <w:lang w:bidi="ar-AE"/>
        </w:rPr>
        <w:t>Arab TV Channels’ Logos: A Semiotic Study of Graphic Design Effectiveness</w:t>
      </w:r>
      <w:r>
        <w:rPr>
          <w:rFonts w:ascii="Garamond" w:hAnsi="Garamond" w:cs="Times New Roman"/>
          <w:sz w:val="24"/>
          <w:szCs w:val="24"/>
          <w:lang w:bidi="ar-AE"/>
        </w:rPr>
        <w:t>”,</w:t>
      </w:r>
      <w:r w:rsidRPr="00691724">
        <w:rPr>
          <w:rFonts w:ascii="Garamond" w:hAnsi="Garamond" w:cs="Times New Roman"/>
          <w:sz w:val="24"/>
          <w:szCs w:val="24"/>
          <w:lang w:bidi="ar-AE"/>
        </w:rPr>
        <w:t xml:space="preserve"> </w:t>
      </w:r>
      <w:proofErr w:type="spellStart"/>
      <w:r w:rsidRPr="00B05CFC">
        <w:rPr>
          <w:rFonts w:ascii="Garamond" w:hAnsi="Garamond" w:cs="Times New Roman"/>
          <w:i/>
          <w:sz w:val="24"/>
          <w:szCs w:val="24"/>
        </w:rPr>
        <w:t>Alhikma</w:t>
      </w:r>
      <w:proofErr w:type="spellEnd"/>
      <w:r w:rsidRPr="00B05CFC">
        <w:rPr>
          <w:rFonts w:ascii="Garamond" w:hAnsi="Garamond" w:cs="Times New Roman"/>
          <w:i/>
          <w:sz w:val="24"/>
          <w:szCs w:val="24"/>
        </w:rPr>
        <w:t xml:space="preserve"> Journal of Communication and Media Studies</w:t>
      </w:r>
      <w:r w:rsidRPr="00B05CFC"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  <w:rtl/>
        </w:rPr>
        <w:t xml:space="preserve"> </w:t>
      </w:r>
      <w:proofErr w:type="spellStart"/>
      <w:r w:rsidRPr="00691724">
        <w:rPr>
          <w:rFonts w:ascii="Garamond" w:hAnsi="Garamond" w:cs="Times New Roman"/>
          <w:sz w:val="24"/>
          <w:szCs w:val="24"/>
        </w:rPr>
        <w:t>Alhikma</w:t>
      </w:r>
      <w:proofErr w:type="spellEnd"/>
      <w:r w:rsidRPr="00691724">
        <w:rPr>
          <w:rFonts w:ascii="Garamond" w:hAnsi="Garamond" w:cs="Times New Roman"/>
          <w:sz w:val="24"/>
          <w:szCs w:val="24"/>
        </w:rPr>
        <w:t xml:space="preserve"> Publishing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No.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sz w:val="24"/>
          <w:szCs w:val="24"/>
        </w:rPr>
        <w:t>7, January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 w:rsidRPr="00691724">
        <w:rPr>
          <w:rFonts w:ascii="Garamond" w:hAnsi="Garamond" w:cs="Times New Roman"/>
          <w:sz w:val="24"/>
          <w:szCs w:val="24"/>
        </w:rPr>
        <w:t>June 2017.</w:t>
      </w:r>
    </w:p>
    <w:p w:rsidR="005A1354" w:rsidRPr="00691724" w:rsidRDefault="005A1354" w:rsidP="005A1354">
      <w:pPr>
        <w:numPr>
          <w:ilvl w:val="0"/>
          <w:numId w:val="2"/>
        </w:numPr>
        <w:spacing w:after="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>Effective Communication through Arab Universities</w:t>
      </w:r>
      <w:r>
        <w:rPr>
          <w:rFonts w:ascii="Garamond" w:hAnsi="Garamond" w:cs="Times New Roman"/>
          <w:sz w:val="24"/>
          <w:szCs w:val="24"/>
        </w:rPr>
        <w:t>’</w:t>
      </w:r>
      <w:r w:rsidRPr="00691724">
        <w:rPr>
          <w:rFonts w:ascii="Garamond" w:hAnsi="Garamond" w:cs="Times New Roman"/>
          <w:sz w:val="24"/>
          <w:szCs w:val="24"/>
        </w:rPr>
        <w:t xml:space="preserve"> Websites</w:t>
      </w:r>
      <w:r>
        <w:rPr>
          <w:rFonts w:ascii="Garamond" w:hAnsi="Garamond" w:cs="Times New Roman"/>
          <w:sz w:val="24"/>
          <w:szCs w:val="24"/>
        </w:rPr>
        <w:t>”,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Pr="00B05CFC">
        <w:rPr>
          <w:rFonts w:ascii="Garamond" w:hAnsi="Garamond" w:cs="Times New Roman"/>
          <w:i/>
          <w:sz w:val="24"/>
          <w:szCs w:val="24"/>
        </w:rPr>
        <w:t>Alhikma</w:t>
      </w:r>
      <w:proofErr w:type="spellEnd"/>
      <w:r w:rsidRPr="00B05CFC">
        <w:rPr>
          <w:rFonts w:ascii="Garamond" w:hAnsi="Garamond" w:cs="Times New Roman"/>
          <w:i/>
          <w:sz w:val="24"/>
          <w:szCs w:val="24"/>
        </w:rPr>
        <w:t xml:space="preserve"> Journal of Communication and Media Studies</w:t>
      </w:r>
      <w:r w:rsidRPr="00B05CFC"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  <w:rtl/>
        </w:rPr>
        <w:t xml:space="preserve"> </w:t>
      </w:r>
      <w:proofErr w:type="spellStart"/>
      <w:r w:rsidRPr="00691724">
        <w:rPr>
          <w:rFonts w:ascii="Garamond" w:hAnsi="Garamond" w:cs="Times New Roman"/>
          <w:sz w:val="24"/>
          <w:szCs w:val="24"/>
        </w:rPr>
        <w:t>Alhikma</w:t>
      </w:r>
      <w:proofErr w:type="spellEnd"/>
      <w:r w:rsidRPr="00691724">
        <w:rPr>
          <w:rFonts w:ascii="Garamond" w:hAnsi="Garamond" w:cs="Times New Roman"/>
          <w:sz w:val="24"/>
          <w:szCs w:val="24"/>
        </w:rPr>
        <w:t xml:space="preserve"> Publishing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No.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sz w:val="24"/>
          <w:szCs w:val="24"/>
        </w:rPr>
        <w:t>7, January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 w:rsidRPr="00691724">
        <w:rPr>
          <w:rFonts w:ascii="Garamond" w:hAnsi="Garamond" w:cs="Times New Roman"/>
          <w:sz w:val="24"/>
          <w:szCs w:val="24"/>
        </w:rPr>
        <w:t>June 2016.</w:t>
      </w:r>
    </w:p>
    <w:p w:rsidR="005A1354" w:rsidRPr="00691724" w:rsidRDefault="005A1354" w:rsidP="005A1354">
      <w:pPr>
        <w:numPr>
          <w:ilvl w:val="0"/>
          <w:numId w:val="2"/>
        </w:numPr>
        <w:spacing w:after="0"/>
        <w:contextualSpacing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>Manifestations of Image in New Media: Technical and Philosophical Dimensions</w:t>
      </w:r>
      <w:r>
        <w:rPr>
          <w:rFonts w:ascii="Garamond" w:hAnsi="Garamond" w:cs="Times New Roman"/>
          <w:sz w:val="24"/>
          <w:szCs w:val="24"/>
        </w:rPr>
        <w:t>”,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r w:rsidRPr="00B05CFC">
        <w:rPr>
          <w:rFonts w:ascii="Garamond" w:hAnsi="Garamond" w:cs="Times New Roman"/>
          <w:i/>
          <w:sz w:val="24"/>
          <w:szCs w:val="24"/>
        </w:rPr>
        <w:t>Algerian Journal of Communication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No.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Pr="00691724">
        <w:rPr>
          <w:rFonts w:ascii="Garamond" w:hAnsi="Garamond" w:cs="Times New Roman"/>
          <w:sz w:val="24"/>
          <w:szCs w:val="24"/>
        </w:rPr>
        <w:t>23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June 2015.</w:t>
      </w:r>
    </w:p>
    <w:p w:rsidR="005A1354" w:rsidRDefault="005A1354" w:rsidP="005A1354">
      <w:pPr>
        <w:spacing w:after="0"/>
        <w:rPr>
          <w:rFonts w:ascii="Garamond" w:eastAsia="Garamond" w:hAnsi="Garamond" w:cs="Times New Roman"/>
          <w:b/>
          <w:bCs/>
          <w:w w:val="105"/>
          <w:sz w:val="24"/>
          <w:szCs w:val="24"/>
        </w:rPr>
      </w:pPr>
      <w:r w:rsidRPr="00691724">
        <w:rPr>
          <w:rFonts w:ascii="Garamond" w:eastAsia="Garamond" w:hAnsi="Garamond" w:cs="Times New Roman"/>
          <w:b/>
          <w:bCs/>
          <w:spacing w:val="2"/>
          <w:w w:val="105"/>
          <w:sz w:val="24"/>
          <w:szCs w:val="24"/>
        </w:rPr>
        <w:t>R</w:t>
      </w:r>
      <w:r w:rsidRPr="00691724">
        <w:rPr>
          <w:rFonts w:ascii="Garamond" w:eastAsia="Garamond" w:hAnsi="Garamond" w:cs="Times New Roman"/>
          <w:b/>
          <w:bCs/>
          <w:spacing w:val="1"/>
          <w:w w:val="105"/>
          <w:sz w:val="24"/>
          <w:szCs w:val="24"/>
        </w:rPr>
        <w:t>eferee</w:t>
      </w:r>
      <w:r w:rsidRPr="00691724">
        <w:rPr>
          <w:rFonts w:ascii="Garamond" w:eastAsia="Garamond" w:hAnsi="Garamond" w:cs="Times New Roman"/>
          <w:b/>
          <w:bCs/>
          <w:w w:val="105"/>
          <w:sz w:val="24"/>
          <w:szCs w:val="24"/>
        </w:rPr>
        <w:t>d</w:t>
      </w:r>
      <w:r w:rsidRPr="00691724">
        <w:rPr>
          <w:rFonts w:ascii="Garamond" w:eastAsia="Garamond" w:hAnsi="Garamond" w:cs="Times New Roman"/>
          <w:b/>
          <w:bCs/>
          <w:w w:val="103"/>
          <w:sz w:val="24"/>
          <w:szCs w:val="24"/>
        </w:rPr>
        <w:t xml:space="preserve"> </w:t>
      </w:r>
      <w:r w:rsidRPr="00691724">
        <w:rPr>
          <w:rFonts w:ascii="Garamond" w:eastAsia="Garamond" w:hAnsi="Garamond" w:cs="Times New Roman"/>
          <w:b/>
          <w:bCs/>
          <w:spacing w:val="1"/>
          <w:sz w:val="24"/>
          <w:szCs w:val="24"/>
        </w:rPr>
        <w:t>C</w:t>
      </w:r>
      <w:r w:rsidRPr="00691724">
        <w:rPr>
          <w:rFonts w:ascii="Garamond" w:eastAsia="Garamond" w:hAnsi="Garamond" w:cs="Times New Roman"/>
          <w:b/>
          <w:bCs/>
          <w:sz w:val="24"/>
          <w:szCs w:val="24"/>
        </w:rPr>
        <w:t>onference</w:t>
      </w:r>
      <w:r w:rsidRPr="00691724">
        <w:rPr>
          <w:rFonts w:ascii="Garamond" w:eastAsia="Garamond" w:hAnsi="Garamond" w:cs="Times New Roman"/>
          <w:b/>
          <w:bCs/>
          <w:w w:val="103"/>
          <w:sz w:val="24"/>
          <w:szCs w:val="24"/>
        </w:rPr>
        <w:t xml:space="preserve"> </w:t>
      </w:r>
      <w:r>
        <w:rPr>
          <w:rFonts w:ascii="Garamond" w:eastAsia="Garamond" w:hAnsi="Garamond" w:cs="Times New Roman"/>
          <w:b/>
          <w:bCs/>
          <w:spacing w:val="1"/>
          <w:w w:val="105"/>
          <w:sz w:val="24"/>
          <w:szCs w:val="24"/>
        </w:rPr>
        <w:t>P</w:t>
      </w:r>
      <w:r w:rsidRPr="00691724">
        <w:rPr>
          <w:rFonts w:ascii="Garamond" w:eastAsia="Garamond" w:hAnsi="Garamond" w:cs="Times New Roman"/>
          <w:b/>
          <w:bCs/>
          <w:spacing w:val="1"/>
          <w:w w:val="105"/>
          <w:sz w:val="24"/>
          <w:szCs w:val="24"/>
        </w:rPr>
        <w:t>aper</w:t>
      </w:r>
      <w:r w:rsidRPr="00691724">
        <w:rPr>
          <w:rFonts w:ascii="Garamond" w:eastAsia="Garamond" w:hAnsi="Garamond" w:cs="Times New Roman"/>
          <w:b/>
          <w:bCs/>
          <w:w w:val="105"/>
          <w:sz w:val="24"/>
          <w:szCs w:val="24"/>
        </w:rPr>
        <w:t>s</w:t>
      </w:r>
    </w:p>
    <w:p w:rsidR="005A1354" w:rsidRPr="00691724" w:rsidRDefault="005A1354" w:rsidP="005A1354">
      <w:pPr>
        <w:spacing w:after="0"/>
        <w:rPr>
          <w:rFonts w:ascii="Garamond" w:hAnsi="Garamond" w:cs="Times New Roman"/>
          <w:b/>
          <w:bCs/>
          <w:color w:val="000000"/>
          <w:sz w:val="24"/>
          <w:szCs w:val="24"/>
          <w:rtl/>
          <w:lang w:bidi="ar-YE"/>
        </w:rPr>
      </w:pPr>
    </w:p>
    <w:p w:rsidR="005A1354" w:rsidRPr="00691724" w:rsidRDefault="005A1354" w:rsidP="005A1354">
      <w:pPr>
        <w:numPr>
          <w:ilvl w:val="0"/>
          <w:numId w:val="3"/>
        </w:num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 xml:space="preserve">Arab Media and the Gulf Crisis: The </w:t>
      </w:r>
      <w:r>
        <w:rPr>
          <w:rFonts w:ascii="Garamond" w:hAnsi="Garamond" w:cs="Times New Roman"/>
          <w:sz w:val="24"/>
          <w:szCs w:val="24"/>
        </w:rPr>
        <w:t>D</w:t>
      </w:r>
      <w:r w:rsidRPr="00691724">
        <w:rPr>
          <w:rFonts w:ascii="Garamond" w:hAnsi="Garamond" w:cs="Times New Roman"/>
          <w:sz w:val="24"/>
          <w:szCs w:val="24"/>
        </w:rPr>
        <w:t xml:space="preserve">ilemma of </w:t>
      </w:r>
      <w:r>
        <w:rPr>
          <w:rFonts w:ascii="Garamond" w:hAnsi="Garamond" w:cs="Times New Roman"/>
          <w:sz w:val="24"/>
          <w:szCs w:val="24"/>
        </w:rPr>
        <w:t>M</w:t>
      </w:r>
      <w:r w:rsidRPr="00691724">
        <w:rPr>
          <w:rFonts w:ascii="Garamond" w:hAnsi="Garamond" w:cs="Times New Roman"/>
          <w:sz w:val="24"/>
          <w:szCs w:val="24"/>
        </w:rPr>
        <w:t xml:space="preserve">aintaining </w:t>
      </w:r>
      <w:r>
        <w:rPr>
          <w:rFonts w:ascii="Garamond" w:hAnsi="Garamond" w:cs="Times New Roman"/>
          <w:sz w:val="24"/>
          <w:szCs w:val="24"/>
        </w:rPr>
        <w:t>O</w:t>
      </w:r>
      <w:r w:rsidRPr="00691724">
        <w:rPr>
          <w:rFonts w:ascii="Garamond" w:hAnsi="Garamond" w:cs="Times New Roman"/>
          <w:sz w:val="24"/>
          <w:szCs w:val="24"/>
        </w:rPr>
        <w:t>bjectivity</w:t>
      </w:r>
      <w:r>
        <w:rPr>
          <w:rFonts w:ascii="Garamond" w:hAnsi="Garamond" w:cs="Times New Roman"/>
          <w:sz w:val="24"/>
          <w:szCs w:val="24"/>
        </w:rPr>
        <w:t>”</w:t>
      </w:r>
      <w:r w:rsidRPr="00691724">
        <w:rPr>
          <w:rFonts w:ascii="Garamond" w:hAnsi="Garamond" w:cs="Times New Roman"/>
          <w:sz w:val="24"/>
          <w:szCs w:val="24"/>
        </w:rPr>
        <w:t xml:space="preserve">. Paper presented in the Gulf Studies Forum 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 w:rsidRPr="00691724">
        <w:rPr>
          <w:rFonts w:ascii="Garamond" w:hAnsi="Garamond" w:cs="Times New Roman"/>
          <w:sz w:val="24"/>
          <w:szCs w:val="24"/>
        </w:rPr>
        <w:t xml:space="preserve"> Fourth Round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Doha: Arab Center for Research and Policy Studies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2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>
        <w:rPr>
          <w:rFonts w:ascii="Garamond" w:hAnsi="Garamond" w:cstheme="majorBidi"/>
          <w:bCs/>
          <w:sz w:val="24"/>
          <w:szCs w:val="24"/>
          <w:lang w:val="it-IT"/>
        </w:rPr>
        <w:t xml:space="preserve">4 </w:t>
      </w:r>
      <w:r w:rsidRPr="00691724">
        <w:rPr>
          <w:rFonts w:ascii="Garamond" w:hAnsi="Garamond" w:cs="Times New Roman"/>
          <w:sz w:val="24"/>
          <w:szCs w:val="24"/>
        </w:rPr>
        <w:t>Dec</w:t>
      </w:r>
      <w:r>
        <w:rPr>
          <w:rFonts w:ascii="Garamond" w:hAnsi="Garamond" w:cs="Times New Roman"/>
          <w:sz w:val="24"/>
          <w:szCs w:val="24"/>
        </w:rPr>
        <w:t>ember</w:t>
      </w:r>
      <w:r w:rsidRPr="00691724">
        <w:rPr>
          <w:rFonts w:ascii="Garamond" w:hAnsi="Garamond" w:cs="Times New Roman"/>
          <w:sz w:val="24"/>
          <w:szCs w:val="24"/>
        </w:rPr>
        <w:t xml:space="preserve"> 2017.</w:t>
      </w:r>
    </w:p>
    <w:p w:rsidR="005A1354" w:rsidRPr="00691724" w:rsidRDefault="005A1354" w:rsidP="005A1354">
      <w:pPr>
        <w:numPr>
          <w:ilvl w:val="0"/>
          <w:numId w:val="3"/>
        </w:numPr>
        <w:spacing w:after="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“</w:t>
      </w:r>
      <w:r w:rsidRPr="00691724">
        <w:rPr>
          <w:rFonts w:ascii="Garamond" w:hAnsi="Garamond" w:cs="Times New Roman"/>
          <w:sz w:val="24"/>
          <w:szCs w:val="24"/>
        </w:rPr>
        <w:t>Manifestations of Image in New Media: Technical and Philosophical Dimensions</w:t>
      </w:r>
      <w:r>
        <w:rPr>
          <w:rFonts w:ascii="Garamond" w:hAnsi="Garamond" w:cs="Times New Roman"/>
          <w:sz w:val="24"/>
          <w:szCs w:val="24"/>
        </w:rPr>
        <w:t>”</w:t>
      </w:r>
      <w:r w:rsidRPr="00691724">
        <w:rPr>
          <w:rFonts w:ascii="Garamond" w:hAnsi="Garamond" w:cs="Times New Roman"/>
          <w:sz w:val="24"/>
          <w:szCs w:val="24"/>
        </w:rPr>
        <w:t xml:space="preserve">. Paper presented </w:t>
      </w:r>
      <w:r>
        <w:rPr>
          <w:rFonts w:ascii="Garamond" w:hAnsi="Garamond" w:cs="Times New Roman"/>
          <w:sz w:val="24"/>
          <w:szCs w:val="24"/>
        </w:rPr>
        <w:t>at</w:t>
      </w:r>
      <w:r w:rsidRPr="00691724">
        <w:rPr>
          <w:rFonts w:ascii="Garamond" w:hAnsi="Garamond" w:cs="Times New Roman"/>
          <w:sz w:val="24"/>
          <w:szCs w:val="24"/>
        </w:rPr>
        <w:t xml:space="preserve"> the Second International Conference of College of Arts and Social Sciences – Sultan </w:t>
      </w:r>
      <w:proofErr w:type="spellStart"/>
      <w:r w:rsidRPr="00691724">
        <w:rPr>
          <w:rFonts w:ascii="Garamond" w:hAnsi="Garamond" w:cs="Times New Roman"/>
          <w:sz w:val="24"/>
          <w:szCs w:val="24"/>
        </w:rPr>
        <w:t>Qaboos</w:t>
      </w:r>
      <w:proofErr w:type="spellEnd"/>
      <w:r w:rsidRPr="00691724">
        <w:rPr>
          <w:rFonts w:ascii="Garamond" w:hAnsi="Garamond" w:cs="Times New Roman"/>
          <w:sz w:val="24"/>
          <w:szCs w:val="24"/>
        </w:rPr>
        <w:t xml:space="preserve"> University “The Status and Role of Social Sciences in the Study of Contemporary Social Phenomena: Trends and Prospects”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Muscat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Oman</w:t>
      </w:r>
      <w:r>
        <w:rPr>
          <w:rFonts w:ascii="Garamond" w:hAnsi="Garamond" w:cs="Times New Roman"/>
          <w:sz w:val="24"/>
          <w:szCs w:val="24"/>
        </w:rPr>
        <w:t>,</w:t>
      </w:r>
      <w:r w:rsidRPr="006917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16</w:t>
      </w:r>
      <w:r w:rsidRPr="00691724">
        <w:rPr>
          <w:rFonts w:ascii="Garamond" w:hAnsi="Garamond" w:cstheme="majorBidi"/>
          <w:bCs/>
          <w:sz w:val="24"/>
          <w:szCs w:val="24"/>
          <w:lang w:val="it-IT"/>
        </w:rPr>
        <w:t>–</w:t>
      </w:r>
      <w:r>
        <w:rPr>
          <w:rFonts w:ascii="Garamond" w:hAnsi="Garamond" w:cstheme="majorBidi"/>
          <w:bCs/>
          <w:sz w:val="24"/>
          <w:szCs w:val="24"/>
          <w:lang w:val="it-IT"/>
        </w:rPr>
        <w:t xml:space="preserve">18 </w:t>
      </w:r>
      <w:r w:rsidRPr="00691724">
        <w:rPr>
          <w:rFonts w:ascii="Garamond" w:hAnsi="Garamond" w:cs="Times New Roman"/>
          <w:sz w:val="24"/>
          <w:szCs w:val="24"/>
        </w:rPr>
        <w:t>Dec</w:t>
      </w:r>
      <w:r>
        <w:rPr>
          <w:rFonts w:ascii="Garamond" w:hAnsi="Garamond" w:cs="Times New Roman"/>
          <w:sz w:val="24"/>
          <w:szCs w:val="24"/>
        </w:rPr>
        <w:t xml:space="preserve">ember </w:t>
      </w:r>
      <w:r w:rsidRPr="00691724">
        <w:rPr>
          <w:rFonts w:ascii="Garamond" w:hAnsi="Garamond" w:cs="Times New Roman"/>
          <w:sz w:val="24"/>
          <w:szCs w:val="24"/>
        </w:rPr>
        <w:t>2012.</w:t>
      </w: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63281"/>
    <w:multiLevelType w:val="hybridMultilevel"/>
    <w:tmpl w:val="C390F4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A0BC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abic Transparen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7D1F"/>
    <w:multiLevelType w:val="hybridMultilevel"/>
    <w:tmpl w:val="45D6799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A0BC6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abic Transparent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E6FC6"/>
    <w:multiLevelType w:val="hybridMultilevel"/>
    <w:tmpl w:val="9E6C45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137F4"/>
    <w:multiLevelType w:val="hybridMultilevel"/>
    <w:tmpl w:val="C59A1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354"/>
    <w:rsid w:val="000F5005"/>
    <w:rsid w:val="00276A61"/>
    <w:rsid w:val="005A1354"/>
    <w:rsid w:val="006A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F17AD-5491-4F2F-B187-3272AA2C9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354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QPT3VHF6MKWP-83287781-46474</_dlc_DocId>
    <_dlc_DocIdUrl xmlns="4595ca7b-3a15-4971-af5f-cadc29c03e04">
      <Url>https://business.qu.edu.qa/_layouts/15/DocIdRedir.aspx?ID=QPT3VHF6MKWP-83287781-46474</Url>
      <Description>QPT3VHF6MKWP-83287781-46474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A258CA7-E936-4471-B059-A8DF19851B0F}"/>
</file>

<file path=customXml/itemProps2.xml><?xml version="1.0" encoding="utf-8"?>
<ds:datastoreItem xmlns:ds="http://schemas.openxmlformats.org/officeDocument/2006/customXml" ds:itemID="{CDAA2FF6-C41C-4A54-8E6A-FDF12830E79E}"/>
</file>

<file path=customXml/itemProps3.xml><?xml version="1.0" encoding="utf-8"?>
<ds:datastoreItem xmlns:ds="http://schemas.openxmlformats.org/officeDocument/2006/customXml" ds:itemID="{C0D4A416-20A5-4953-A0B2-20B1E8C923FA}"/>
</file>

<file path=customXml/itemProps4.xml><?xml version="1.0" encoding="utf-8"?>
<ds:datastoreItem xmlns:ds="http://schemas.openxmlformats.org/officeDocument/2006/customXml" ds:itemID="{B147CA24-39E3-4FBC-A387-2197195DCA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2018-11-07T04:57:00Z</dcterms:created>
  <dcterms:modified xsi:type="dcterms:W3CDTF">2018-11-07T04:57:00Z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21604c30-ffee-4730-aadd-ebb1b6b440c6</vt:lpwstr>
  </property>
</Properties>
</file>